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85C02" w:rsidRDefault="00485C02" w:rsidP="0051194E">
      <w:pPr>
        <w:spacing w:after="0" w:line="360" w:lineRule="exact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eastAsia="ru-RU"/>
        </w:rPr>
      </w:pPr>
    </w:p>
    <w:p w:rsidR="00DF25BD" w:rsidRDefault="00DF25BD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85938" w:rsidRDefault="00085938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85938" w:rsidRDefault="00085938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85822" w:rsidRDefault="00C85822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85822" w:rsidRDefault="00C85822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85822" w:rsidRPr="004431A9" w:rsidRDefault="00C85822" w:rsidP="00C858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r w:rsidRPr="004431A9">
        <w:rPr>
          <w:rFonts w:ascii="Arial" w:hAnsi="Arial" w:cs="Arial"/>
          <w:b/>
          <w:sz w:val="32"/>
          <w:szCs w:val="32"/>
        </w:rPr>
        <w:t>Информирование о задолженности</w:t>
      </w:r>
    </w:p>
    <w:bookmarkEnd w:id="0"/>
    <w:p w:rsidR="00C85822" w:rsidRDefault="00C85822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85822" w:rsidRDefault="00C85822" w:rsidP="00C8582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2C2D2E"/>
          <w:sz w:val="28"/>
          <w:szCs w:val="28"/>
        </w:rPr>
      </w:pPr>
      <w:r w:rsidRPr="00C85822">
        <w:rPr>
          <w:rFonts w:ascii="Arial" w:hAnsi="Arial" w:cs="Arial"/>
          <w:color w:val="2C2D2E"/>
          <w:sz w:val="28"/>
          <w:szCs w:val="28"/>
        </w:rPr>
        <w:t>На неуплаченную сумму имущественных налогов физических лиц начисляется пеня</w:t>
      </w:r>
      <w:r w:rsidR="004C36D7" w:rsidRPr="00C85822">
        <w:rPr>
          <w:rFonts w:ascii="Arial" w:hAnsi="Arial" w:cs="Arial"/>
          <w:color w:val="2C2D2E"/>
          <w:sz w:val="28"/>
          <w:szCs w:val="28"/>
        </w:rPr>
        <w:t>. Узнать о наличии налоговой задолженности можно посредством СМС-сообщения или электронной почты, подключив услугу при условии предоставления письменного согласия (п.7 ст.31 НК РФ).</w:t>
      </w:r>
    </w:p>
    <w:p w:rsidR="00C85822" w:rsidRPr="00C85822" w:rsidRDefault="00C85822" w:rsidP="00C8582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2C2D2E"/>
          <w:sz w:val="28"/>
          <w:szCs w:val="28"/>
        </w:rPr>
      </w:pPr>
    </w:p>
    <w:p w:rsidR="00C85822" w:rsidRPr="00C85822" w:rsidRDefault="00C85822" w:rsidP="00C8582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2C2D2E"/>
          <w:sz w:val="28"/>
          <w:szCs w:val="28"/>
        </w:rPr>
      </w:pPr>
      <w:r w:rsidRPr="00C85822">
        <w:rPr>
          <w:rFonts w:ascii="Arial" w:hAnsi="Arial" w:cs="Arial"/>
          <w:color w:val="2C2D2E"/>
          <w:sz w:val="28"/>
          <w:szCs w:val="28"/>
        </w:rPr>
        <w:t>Согласие может быть представлено в налоговый орган:</w:t>
      </w:r>
    </w:p>
    <w:p w:rsidR="00C85822" w:rsidRPr="00C85822" w:rsidRDefault="00C85822" w:rsidP="00C8582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2C2D2E"/>
          <w:sz w:val="28"/>
          <w:szCs w:val="28"/>
        </w:rPr>
      </w:pPr>
      <w:r w:rsidRPr="00C85822">
        <w:rPr>
          <w:rFonts w:ascii="Arial" w:hAnsi="Arial" w:cs="Arial"/>
          <w:color w:val="2C2D2E"/>
          <w:sz w:val="28"/>
          <w:szCs w:val="28"/>
        </w:rPr>
        <w:t>- на бумажном носителе лично или через представителя;</w:t>
      </w:r>
    </w:p>
    <w:p w:rsidR="00C85822" w:rsidRPr="00C85822" w:rsidRDefault="00C85822" w:rsidP="00C8582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2C2D2E"/>
          <w:sz w:val="28"/>
          <w:szCs w:val="28"/>
        </w:rPr>
      </w:pPr>
      <w:r w:rsidRPr="00C85822">
        <w:rPr>
          <w:rFonts w:ascii="Arial" w:hAnsi="Arial" w:cs="Arial"/>
          <w:color w:val="2C2D2E"/>
          <w:sz w:val="28"/>
          <w:szCs w:val="28"/>
        </w:rPr>
        <w:t>- направлено по почте заказным письмом;</w:t>
      </w:r>
    </w:p>
    <w:p w:rsidR="00C85822" w:rsidRDefault="00C85822" w:rsidP="00C8582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2C2D2E"/>
          <w:sz w:val="28"/>
          <w:szCs w:val="28"/>
        </w:rPr>
      </w:pPr>
      <w:r w:rsidRPr="00C85822">
        <w:rPr>
          <w:rFonts w:ascii="Arial" w:hAnsi="Arial" w:cs="Arial"/>
          <w:color w:val="2C2D2E"/>
          <w:sz w:val="28"/>
          <w:szCs w:val="28"/>
        </w:rPr>
        <w:t>- передано в электронной форме по телекоммуникационным каналам связи (ТКС) или через личный кабинет налогоплательщика.</w:t>
      </w:r>
    </w:p>
    <w:p w:rsidR="00C85822" w:rsidRPr="00C85822" w:rsidRDefault="00C85822" w:rsidP="00C85822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rFonts w:ascii="Arial" w:hAnsi="Arial" w:cs="Arial"/>
          <w:color w:val="2C2D2E"/>
          <w:sz w:val="28"/>
          <w:szCs w:val="28"/>
        </w:rPr>
      </w:pPr>
    </w:p>
    <w:p w:rsidR="004C36D7" w:rsidRPr="00C85822" w:rsidRDefault="004C36D7" w:rsidP="00C8582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2C2D2E"/>
          <w:sz w:val="28"/>
          <w:szCs w:val="28"/>
        </w:rPr>
      </w:pPr>
      <w:r w:rsidRPr="00C85822">
        <w:rPr>
          <w:rFonts w:ascii="Arial" w:hAnsi="Arial" w:cs="Arial"/>
          <w:color w:val="2C2D2E"/>
          <w:sz w:val="28"/>
          <w:szCs w:val="28"/>
        </w:rPr>
        <w:t>Быстро и удобно погасить задолженность можно посредством электронных сервисов ФНС России «Уплата налогов и пошлин», «Личный кабинет налогоплательщика», а также с помощью Единого портала государственных услуг.</w:t>
      </w:r>
    </w:p>
    <w:p w:rsidR="00085938" w:rsidRPr="00C85822" w:rsidRDefault="00085938" w:rsidP="004C36D7">
      <w:pPr>
        <w:pStyle w:val="a7"/>
        <w:shd w:val="clear" w:color="auto" w:fill="FFFFFF"/>
        <w:spacing w:before="0" w:beforeAutospacing="0"/>
        <w:jc w:val="center"/>
        <w:rPr>
          <w:sz w:val="28"/>
          <w:szCs w:val="28"/>
        </w:rPr>
      </w:pPr>
    </w:p>
    <w:sectPr w:rsidR="00085938" w:rsidRPr="00C85822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22" w:rsidRDefault="00C85822" w:rsidP="00830148">
      <w:pPr>
        <w:spacing w:after="0" w:line="240" w:lineRule="auto"/>
      </w:pPr>
      <w:r>
        <w:separator/>
      </w:r>
    </w:p>
  </w:endnote>
  <w:endnote w:type="continuationSeparator" w:id="0">
    <w:p w:rsidR="00C85822" w:rsidRDefault="00C85822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822" w:rsidRDefault="00C85822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D469DDD" wp14:editId="0922E481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22" w:rsidRDefault="00C85822" w:rsidP="00830148">
      <w:pPr>
        <w:spacing w:after="0" w:line="240" w:lineRule="auto"/>
      </w:pPr>
      <w:r>
        <w:separator/>
      </w:r>
    </w:p>
  </w:footnote>
  <w:footnote w:type="continuationSeparator" w:id="0">
    <w:p w:rsidR="00C85822" w:rsidRDefault="00C85822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29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8"/>
    <w:lvlOverride w:ilvl="0">
      <w:startOverride w:val="1"/>
    </w:lvlOverride>
  </w:num>
  <w:num w:numId="21">
    <w:abstractNumId w:val="30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85938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54B3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A671A"/>
    <w:rsid w:val="002B57FF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04B8E"/>
    <w:rsid w:val="004431A9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4C36D7"/>
    <w:rsid w:val="005060C9"/>
    <w:rsid w:val="00506CD4"/>
    <w:rsid w:val="0051194E"/>
    <w:rsid w:val="00513A3C"/>
    <w:rsid w:val="0053727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B5BA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8723C"/>
    <w:rsid w:val="00796647"/>
    <w:rsid w:val="007D64F5"/>
    <w:rsid w:val="007E17C9"/>
    <w:rsid w:val="007E5F4F"/>
    <w:rsid w:val="007F4287"/>
    <w:rsid w:val="008066E1"/>
    <w:rsid w:val="00817792"/>
    <w:rsid w:val="00821F7A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15C7A"/>
    <w:rsid w:val="00934136"/>
    <w:rsid w:val="00935B57"/>
    <w:rsid w:val="00963C4C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576D3"/>
    <w:rsid w:val="00A6550E"/>
    <w:rsid w:val="00A6624C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96DF7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85822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76E9"/>
    <w:rsid w:val="00DE29CF"/>
    <w:rsid w:val="00DF25BD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0595-77AD-44C4-A65F-1C9C2E6D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2023-01-25T00:50:00Z</dcterms:created>
  <dcterms:modified xsi:type="dcterms:W3CDTF">2023-01-25T00:50:00Z</dcterms:modified>
</cp:coreProperties>
</file>